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bookmarkStart w:id="0" w:name="_GoBack"/>
      <w:bookmarkEnd w:id="0"/>
      <w:r w:rsidRPr="00C658F6">
        <w:rPr>
          <w:rFonts w:ascii="Arial" w:hAnsi="Arial" w:cs="Arial"/>
          <w:sz w:val="32"/>
        </w:rPr>
        <w:t>Financial Avenue</w:t>
      </w: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sz w:val="32"/>
        </w:rPr>
      </w:pPr>
      <w:r w:rsidRPr="00C658F6">
        <w:rPr>
          <w:rFonts w:ascii="Arial" w:hAnsi="Arial" w:cs="Arial"/>
          <w:sz w:val="32"/>
        </w:rPr>
        <w:t>Article Copy</w:t>
      </w:r>
    </w:p>
    <w:p w:rsidR="00121321" w:rsidRDefault="00121321" w:rsidP="006D2582">
      <w:pPr>
        <w:pStyle w:val="NoSpacing"/>
        <w:spacing w:line="276" w:lineRule="auto"/>
        <w:rPr>
          <w:rFonts w:ascii="Arial" w:hAnsi="Arial" w:cs="Arial"/>
        </w:rPr>
      </w:pPr>
    </w:p>
    <w:p w:rsidR="00121321" w:rsidRPr="00C658F6" w:rsidRDefault="00121321" w:rsidP="006D2582">
      <w:pPr>
        <w:pStyle w:val="NoSpacing"/>
        <w:spacing w:line="276" w:lineRule="auto"/>
        <w:rPr>
          <w:rFonts w:ascii="Arial" w:hAnsi="Arial" w:cs="Arial"/>
          <w:b/>
          <w:i/>
        </w:rPr>
      </w:pPr>
      <w:r w:rsidRPr="00C658F6">
        <w:rPr>
          <w:rFonts w:ascii="Arial" w:hAnsi="Arial" w:cs="Arial"/>
          <w:b/>
          <w:i/>
          <w:sz w:val="24"/>
        </w:rPr>
        <w:t>Loan Guidance</w:t>
      </w:r>
    </w:p>
    <w:p w:rsidR="00B6757C" w:rsidRDefault="00B6757C" w:rsidP="006D2582">
      <w:pPr>
        <w:pStyle w:val="NoSpacing"/>
        <w:pBdr>
          <w:bottom w:val="single" w:sz="6" w:space="1" w:color="auto"/>
        </w:pBdr>
        <w:spacing w:line="276" w:lineRule="auto"/>
        <w:rPr>
          <w:rFonts w:ascii="Arial" w:hAnsi="Arial" w:cs="Arial"/>
        </w:rPr>
      </w:pP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DE4F35" w:rsidRDefault="00DE4F35" w:rsidP="006D2582">
      <w:pPr>
        <w:pStyle w:val="NoSpacing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Avenue: Owning Your Loans</w:t>
      </w:r>
    </w:p>
    <w:p w:rsidR="00DE4F35" w:rsidRDefault="00DE4F35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Default="00DE4F35" w:rsidP="006D258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many of you, student loans </w:t>
      </w:r>
      <w:r w:rsidR="006A549A">
        <w:rPr>
          <w:rFonts w:ascii="Arial" w:hAnsi="Arial" w:cs="Arial"/>
        </w:rPr>
        <w:t xml:space="preserve">may </w:t>
      </w:r>
      <w:r>
        <w:rPr>
          <w:rFonts w:ascii="Arial" w:hAnsi="Arial" w:cs="Arial"/>
        </w:rPr>
        <w:t xml:space="preserve">not </w:t>
      </w:r>
      <w:r w:rsidR="006A549A">
        <w:rPr>
          <w:rFonts w:ascii="Arial" w:hAnsi="Arial" w:cs="Arial"/>
        </w:rPr>
        <w:t xml:space="preserve">be </w:t>
      </w:r>
      <w:r>
        <w:rPr>
          <w:rFonts w:ascii="Arial" w:hAnsi="Arial" w:cs="Arial"/>
        </w:rPr>
        <w:t xml:space="preserve">an option. </w:t>
      </w:r>
      <w:r w:rsidR="006A549A">
        <w:rPr>
          <w:rFonts w:ascii="Arial" w:hAnsi="Arial" w:cs="Arial"/>
        </w:rPr>
        <w:t>For others, you</w:t>
      </w:r>
      <w:r>
        <w:rPr>
          <w:rFonts w:ascii="Arial" w:hAnsi="Arial" w:cs="Arial"/>
        </w:rPr>
        <w:t xml:space="preserve"> rely on them to fulfill your educational dreams and aspirations. </w:t>
      </w:r>
      <w:r w:rsidR="006A549A">
        <w:rPr>
          <w:rFonts w:ascii="Arial" w:hAnsi="Arial" w:cs="Arial"/>
        </w:rPr>
        <w:t>But there’s no question, for many borrowers,</w:t>
      </w:r>
      <w:r>
        <w:rPr>
          <w:rFonts w:ascii="Arial" w:hAnsi="Arial" w:cs="Arial"/>
        </w:rPr>
        <w:t xml:space="preserve"> student loans can quickly turn into a scary tangle of d</w:t>
      </w:r>
      <w:r w:rsidR="006A549A">
        <w:rPr>
          <w:rFonts w:ascii="Arial" w:hAnsi="Arial" w:cs="Arial"/>
        </w:rPr>
        <w:t>ebt, stress, and confusion. But</w:t>
      </w:r>
      <w:r>
        <w:rPr>
          <w:rFonts w:ascii="Arial" w:hAnsi="Arial" w:cs="Arial"/>
        </w:rPr>
        <w:t xml:space="preserve"> it doesn’t need to be that way. </w:t>
      </w:r>
    </w:p>
    <w:p w:rsidR="00DE4F35" w:rsidRDefault="00DE4F35" w:rsidP="006D2582">
      <w:pPr>
        <w:pStyle w:val="NoSpacing"/>
        <w:spacing w:line="276" w:lineRule="auto"/>
        <w:rPr>
          <w:rFonts w:ascii="Arial" w:hAnsi="Arial" w:cs="Arial"/>
        </w:rPr>
      </w:pPr>
    </w:p>
    <w:p w:rsidR="00DE4F35" w:rsidRPr="00DE4F35" w:rsidRDefault="00DE4F35" w:rsidP="006D2582">
      <w:pPr>
        <w:pStyle w:val="NoSpacing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Enter – the Knowl. In the </w:t>
      </w:r>
      <w:r>
        <w:rPr>
          <w:rFonts w:ascii="Arial" w:hAnsi="Arial" w:cs="Arial"/>
          <w:i/>
        </w:rPr>
        <w:t xml:space="preserve">Loan Guidance </w:t>
      </w:r>
      <w:r>
        <w:rPr>
          <w:rFonts w:ascii="Arial" w:hAnsi="Arial" w:cs="Arial"/>
        </w:rPr>
        <w:t xml:space="preserve">course, the Knowl helps you become an informed borrower by explaining the importance of actively managing student loans while </w:t>
      </w:r>
      <w:r w:rsidRPr="00143572">
        <w:rPr>
          <w:rFonts w:ascii="Arial" w:hAnsi="Arial" w:cs="Arial"/>
          <w:i/>
        </w:rPr>
        <w:t>in school</w:t>
      </w:r>
      <w:r>
        <w:rPr>
          <w:rFonts w:ascii="Arial" w:hAnsi="Arial" w:cs="Arial"/>
        </w:rPr>
        <w:t xml:space="preserve"> to prevent over-borrowing and </w:t>
      </w:r>
      <w:r w:rsidR="0059417B">
        <w:rPr>
          <w:rFonts w:ascii="Arial" w:hAnsi="Arial" w:cs="Arial"/>
        </w:rPr>
        <w:t>avoid</w:t>
      </w:r>
      <w:r>
        <w:rPr>
          <w:rFonts w:ascii="Arial" w:hAnsi="Arial" w:cs="Arial"/>
        </w:rPr>
        <w:t xml:space="preserve"> repayment </w:t>
      </w:r>
      <w:r w:rsidR="0059417B">
        <w:rPr>
          <w:rFonts w:ascii="Arial" w:hAnsi="Arial" w:cs="Arial"/>
        </w:rPr>
        <w:t xml:space="preserve">sticker shock once you’re </w:t>
      </w:r>
      <w:r w:rsidR="0059417B" w:rsidRPr="00B4186D">
        <w:rPr>
          <w:rFonts w:ascii="Arial" w:hAnsi="Arial" w:cs="Arial"/>
          <w:i/>
        </w:rPr>
        <w:t>out of school</w:t>
      </w:r>
      <w:r>
        <w:rPr>
          <w:rFonts w:ascii="Arial" w:hAnsi="Arial" w:cs="Arial"/>
        </w:rPr>
        <w:t xml:space="preserve">. You may even </w:t>
      </w:r>
      <w:r w:rsidR="00143572">
        <w:rPr>
          <w:rFonts w:ascii="Arial" w:hAnsi="Arial" w:cs="Arial"/>
        </w:rPr>
        <w:t>learn</w:t>
      </w:r>
      <w:r>
        <w:rPr>
          <w:rFonts w:ascii="Arial" w:hAnsi="Arial" w:cs="Arial"/>
        </w:rPr>
        <w:t xml:space="preserve"> a new strategy or two to </w:t>
      </w:r>
      <w:r w:rsidR="0059417B">
        <w:rPr>
          <w:rFonts w:ascii="Arial" w:hAnsi="Arial" w:cs="Arial"/>
        </w:rPr>
        <w:t>alter</w:t>
      </w:r>
      <w:r>
        <w:rPr>
          <w:rFonts w:ascii="Arial" w:hAnsi="Arial" w:cs="Arial"/>
        </w:rPr>
        <w:t xml:space="preserve"> your borrowing habits to promote manageable repayment.</w:t>
      </w:r>
      <w:r w:rsidR="00143572">
        <w:rPr>
          <w:rFonts w:ascii="Arial" w:hAnsi="Arial" w:cs="Arial"/>
        </w:rPr>
        <w:t xml:space="preserve"> The end result: money</w:t>
      </w:r>
      <w:r w:rsidR="0059417B">
        <w:rPr>
          <w:rFonts w:ascii="Arial" w:hAnsi="Arial" w:cs="Arial"/>
        </w:rPr>
        <w:t xml:space="preserve"> and repayment time</w:t>
      </w:r>
      <w:r w:rsidR="00143572">
        <w:rPr>
          <w:rFonts w:ascii="Arial" w:hAnsi="Arial" w:cs="Arial"/>
        </w:rPr>
        <w:t xml:space="preserve"> saved, </w:t>
      </w:r>
      <w:r w:rsidR="0059417B">
        <w:rPr>
          <w:rFonts w:ascii="Arial" w:hAnsi="Arial" w:cs="Arial"/>
        </w:rPr>
        <w:t xml:space="preserve">fewer </w:t>
      </w:r>
      <w:r w:rsidR="00143572">
        <w:rPr>
          <w:rFonts w:ascii="Arial" w:hAnsi="Arial" w:cs="Arial"/>
        </w:rPr>
        <w:t>(or no) headaches, and minimal hassles!</w:t>
      </w:r>
    </w:p>
    <w:p w:rsidR="00B6757C" w:rsidRDefault="00B6757C" w:rsidP="006D2582">
      <w:pPr>
        <w:pStyle w:val="NoSpacing"/>
        <w:spacing w:line="276" w:lineRule="auto"/>
        <w:rPr>
          <w:rFonts w:ascii="Arial" w:hAnsi="Arial" w:cs="Arial"/>
        </w:rPr>
      </w:pPr>
    </w:p>
    <w:p w:rsidR="00B6757C" w:rsidRPr="00C91D01" w:rsidRDefault="00B6757C" w:rsidP="00B6757C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 xml:space="preserve">Financial Avenue offers a variety of online courses to help you gain important knowledge to become financially capable. From understanding budgets and student loans to managing </w:t>
      </w:r>
      <w:r w:rsidR="0059417B">
        <w:rPr>
          <w:rFonts w:ascii="Arial" w:hAnsi="Arial" w:cs="Arial"/>
        </w:rPr>
        <w:t>credit</w:t>
      </w:r>
      <w:r w:rsidR="0059417B" w:rsidRPr="00C91D01">
        <w:rPr>
          <w:rFonts w:ascii="Arial" w:hAnsi="Arial" w:cs="Arial"/>
        </w:rPr>
        <w:t xml:space="preserve"> </w:t>
      </w:r>
      <w:r w:rsidRPr="00C91D01">
        <w:rPr>
          <w:rFonts w:ascii="Arial" w:hAnsi="Arial" w:cs="Arial"/>
        </w:rPr>
        <w:t>and retirement, Financial Avenue provides you with the tools to master your money and look to the future with confidence.</w:t>
      </w: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</w:p>
    <w:p w:rsidR="00B6757C" w:rsidRDefault="00B6757C" w:rsidP="00B6757C">
      <w:pPr>
        <w:pStyle w:val="NoSpacing"/>
        <w:spacing w:line="276" w:lineRule="auto"/>
        <w:rPr>
          <w:rFonts w:ascii="Arial" w:hAnsi="Arial" w:cs="Arial"/>
        </w:rPr>
      </w:pPr>
      <w:r w:rsidRPr="00C91D0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egistration for the online financial education program, Financial Avenue, can be found at </w:t>
      </w:r>
      <w:hyperlink r:id="rId7" w:history="1">
        <w:r w:rsidRPr="002C4990">
          <w:rPr>
            <w:rStyle w:val="Hyperlink"/>
            <w:rFonts w:ascii="Arial" w:hAnsi="Arial" w:cs="Arial"/>
          </w:rPr>
          <w:t>www.FinancialAvenue.org</w:t>
        </w:r>
      </w:hyperlink>
      <w:r>
        <w:rPr>
          <w:rFonts w:ascii="Arial" w:hAnsi="Arial" w:cs="Arial"/>
        </w:rPr>
        <w:t xml:space="preserve">. Enter the </w:t>
      </w:r>
      <w:r w:rsidRPr="00B6757C">
        <w:rPr>
          <w:rFonts w:ascii="Arial" w:hAnsi="Arial" w:cs="Arial"/>
          <w:highlight w:val="yellow"/>
        </w:rPr>
        <w:t>(school/organization name)</w:t>
      </w:r>
      <w:r>
        <w:rPr>
          <w:rFonts w:ascii="Arial" w:hAnsi="Arial" w:cs="Arial"/>
        </w:rPr>
        <w:t xml:space="preserve"> unique access code of </w:t>
      </w:r>
      <w:r w:rsidRPr="00B6757C">
        <w:rPr>
          <w:rFonts w:ascii="Arial" w:hAnsi="Arial" w:cs="Arial"/>
          <w:highlight w:val="yellow"/>
        </w:rPr>
        <w:t>(school/organization access code)</w:t>
      </w:r>
      <w:r>
        <w:rPr>
          <w:rFonts w:ascii="Arial" w:hAnsi="Arial" w:cs="Arial"/>
        </w:rPr>
        <w:t xml:space="preserve"> to set up your account and begin your journey on the path to financial wellness. </w:t>
      </w:r>
    </w:p>
    <w:p w:rsidR="00061D6A" w:rsidRDefault="00061D6A" w:rsidP="00B6757C">
      <w:pPr>
        <w:pStyle w:val="NoSpacing"/>
        <w:spacing w:line="276" w:lineRule="auto"/>
        <w:rPr>
          <w:rFonts w:ascii="Arial" w:hAnsi="Arial" w:cs="Arial"/>
        </w:rPr>
      </w:pPr>
    </w:p>
    <w:p w:rsidR="00061D6A" w:rsidRDefault="00061D6A" w:rsidP="00B6757C">
      <w:pPr>
        <w:pStyle w:val="NoSpacing"/>
        <w:spacing w:line="276" w:lineRule="auto"/>
        <w:rPr>
          <w:rFonts w:ascii="Arial" w:hAnsi="Arial" w:cs="Arial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p w:rsidR="00061D6A" w:rsidRDefault="00061D6A" w:rsidP="00061D6A">
      <w:pPr>
        <w:pStyle w:val="NoSpacing"/>
        <w:spacing w:line="276" w:lineRule="auto"/>
        <w:rPr>
          <w:rFonts w:ascii="Arial" w:hAnsi="Arial" w:cs="Arial"/>
          <w:sz w:val="32"/>
        </w:rPr>
      </w:pPr>
    </w:p>
    <w:sectPr w:rsidR="00061D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21"/>
    <w:rsid w:val="000052C2"/>
    <w:rsid w:val="00015710"/>
    <w:rsid w:val="00055823"/>
    <w:rsid w:val="00061D6A"/>
    <w:rsid w:val="00080980"/>
    <w:rsid w:val="00094797"/>
    <w:rsid w:val="00121321"/>
    <w:rsid w:val="00143572"/>
    <w:rsid w:val="00254F11"/>
    <w:rsid w:val="00257D7B"/>
    <w:rsid w:val="0037674E"/>
    <w:rsid w:val="00500C41"/>
    <w:rsid w:val="00544302"/>
    <w:rsid w:val="0059417B"/>
    <w:rsid w:val="005B6A78"/>
    <w:rsid w:val="006644C3"/>
    <w:rsid w:val="006A549A"/>
    <w:rsid w:val="006D2582"/>
    <w:rsid w:val="00716B6D"/>
    <w:rsid w:val="007E40B7"/>
    <w:rsid w:val="00812BEE"/>
    <w:rsid w:val="008462BE"/>
    <w:rsid w:val="00A06A19"/>
    <w:rsid w:val="00A827B0"/>
    <w:rsid w:val="00AC1146"/>
    <w:rsid w:val="00B4186D"/>
    <w:rsid w:val="00B6757C"/>
    <w:rsid w:val="00BC4129"/>
    <w:rsid w:val="00C658F6"/>
    <w:rsid w:val="00C91D01"/>
    <w:rsid w:val="00CD6497"/>
    <w:rsid w:val="00D81EB1"/>
    <w:rsid w:val="00DE4F35"/>
    <w:rsid w:val="00E2002D"/>
    <w:rsid w:val="00EC7DCA"/>
    <w:rsid w:val="00ED2156"/>
    <w:rsid w:val="00F3717C"/>
    <w:rsid w:val="00F46CF2"/>
    <w:rsid w:val="00F91ED9"/>
    <w:rsid w:val="00FC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B994E-F38E-4C03-837D-998C0686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32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75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inancialAvenu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63C6EBF503C4E87D7157B8CB63CC4" ma:contentTypeVersion="3" ma:contentTypeDescription="Create a new document." ma:contentTypeScope="" ma:versionID="8557b7d914ae19c1cbb963cbaf68ba23">
  <xsd:schema xmlns:xsd="http://www.w3.org/2001/XMLSchema" xmlns:xs="http://www.w3.org/2001/XMLSchema" xmlns:p="http://schemas.microsoft.com/office/2006/metadata/properties" xmlns:ns2="a632ad0f-0920-47f0-805e-1019886994c1" xmlns:ns3="http://schemas.microsoft.com/sharepoint/v4" targetNamespace="http://schemas.microsoft.com/office/2006/metadata/properties" ma:root="true" ma:fieldsID="ddd3186bb0c5f0a92b3eb78d6b44e9d7" ns2:_="" ns3:_="">
    <xsd:import namespace="a632ad0f-0920-47f0-805e-1019886994c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2ad0f-0920-47f0-805e-1019886994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0A495-666D-401D-B219-A175740D9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32ad0f-0920-47f0-805e-1019886994c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30428B-978F-4A51-A881-5939FFEA3CFD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027C5A2A-5E2F-41C9-B21F-4A51CD43F1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 for Educational Services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Whitwer</dc:creator>
  <cp:lastModifiedBy>Lisa Boatman</cp:lastModifiedBy>
  <cp:revision>2</cp:revision>
  <dcterms:created xsi:type="dcterms:W3CDTF">2015-08-25T17:05:00Z</dcterms:created>
  <dcterms:modified xsi:type="dcterms:W3CDTF">2015-08-25T17:05:00Z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0x01010060B63C6EBF503C4E87D7157B8CB63CC4</vt:lpwstr>
  </property>
</Properties>
</file>